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E1B">
      <w:pPr>
        <w:ind w:left="720"/>
        <w:rPr>
          <w:sz w:val="26"/>
          <w:u w:val="single"/>
          <w:lang w:val="ru-RU"/>
        </w:rPr>
      </w:pPr>
      <w:r>
        <w:rPr>
          <w:sz w:val="26"/>
          <w:lang w:val="ru-RU"/>
        </w:rPr>
        <w:t xml:space="preserve"> </w:t>
      </w:r>
      <w:r>
        <w:rPr>
          <w:b/>
          <w:sz w:val="26"/>
          <w:u w:val="single"/>
          <w:lang w:val="ru-RU"/>
        </w:rPr>
        <w:t>ФИЗИОЛОГИЧЕСКИЕ ОСНОВЫ ОЗДОРОВИТЕЛЬНОЙ ТРЕНИРОВКИ</w:t>
      </w:r>
      <w:r>
        <w:rPr>
          <w:sz w:val="26"/>
          <w:u w:val="single"/>
          <w:lang w:val="ru-RU"/>
        </w:rPr>
        <w:t xml:space="preserve">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>Система физических упражнений, направленных на повышение функционального состояния до необходимого уровня (100% ДМПК и выше), называется оздоровительной, или физической, тренировкой (за р</w:t>
      </w:r>
      <w:r>
        <w:rPr>
          <w:sz w:val="26"/>
          <w:lang w:val="ru-RU"/>
        </w:rPr>
        <w:t>убежом--кондиционная тренировка). Первоочередной зада- чей оздоровительной тренировки является повышение уровня физического состояния до безопасных величин, гарантирующих стабильное здоровье. Важнейшей целью тренировки для людей среднего и пожилого возраста является профилактика сердечно-сосудистых заболеваний, являющихся основной причиной нетрудоспособности и смертности в современном обществе. Кроме того, необходимо учитывать возрастные физиологические изменения в организме в процессе инволюции. Все это об</w:t>
      </w:r>
      <w:r>
        <w:rPr>
          <w:sz w:val="26"/>
          <w:lang w:val="ru-RU"/>
        </w:rPr>
        <w:t xml:space="preserve">условливает специфику занятий оздоровительной физической культу- рой и требует соответствующего подбора тренировочных нагрузок, методов и средств тренировки.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 xml:space="preserve">В оздоровительной тренировке (так же, как и в спортивной) различают следующие основные компоненты нагрузки, определяющие ее эффективность: тип нагрузки, величину нагрузки, продолжительность (объем) и интенсивность, периодичность занятий (количество раз в неде- лю), продолжительность интервалов отдыха между занятиями. </w:t>
      </w:r>
    </w:p>
    <w:p w:rsidR="00000000" w:rsidRDefault="00BD6E1B">
      <w:pPr>
        <w:ind w:left="720" w:right="28"/>
        <w:rPr>
          <w:b/>
          <w:sz w:val="26"/>
          <w:lang w:val="ru-RU"/>
        </w:rPr>
      </w:pPr>
    </w:p>
    <w:p w:rsidR="00000000" w:rsidRDefault="00BD6E1B">
      <w:pPr>
        <w:ind w:left="720" w:right="28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ТИП НАГРУЗКИ </w:t>
      </w:r>
    </w:p>
    <w:p w:rsidR="00000000" w:rsidRDefault="00BD6E1B">
      <w:pPr>
        <w:ind w:left="720"/>
        <w:rPr>
          <w:sz w:val="26"/>
          <w:lang w:val="ru-RU"/>
        </w:rPr>
      </w:pPr>
    </w:p>
    <w:p w:rsidR="00000000" w:rsidRDefault="00BD6E1B">
      <w:pPr>
        <w:ind w:left="720"/>
        <w:rPr>
          <w:sz w:val="26"/>
          <w:lang w:val="ru-RU"/>
        </w:rPr>
      </w:pPr>
      <w:r>
        <w:rPr>
          <w:sz w:val="26"/>
          <w:lang w:val="ru-RU"/>
        </w:rPr>
        <w:t>Характер воздейст</w:t>
      </w:r>
      <w:r>
        <w:rPr>
          <w:sz w:val="26"/>
          <w:lang w:val="ru-RU"/>
        </w:rPr>
        <w:t xml:space="preserve">вия физической тренировки на организм зависит прежде всего от вида упражнений, структуры двигательного акта. В- оздоровительной тренировке различают три основных типа упражнений, обладающих различной избирательной направленностью: </w:t>
      </w:r>
    </w:p>
    <w:p w:rsidR="00000000" w:rsidRDefault="00BD6E1B">
      <w:pPr>
        <w:ind w:left="720" w:right="33"/>
        <w:rPr>
          <w:sz w:val="26"/>
          <w:lang w:val="ru-RU"/>
        </w:rPr>
      </w:pPr>
      <w:r>
        <w:rPr>
          <w:sz w:val="26"/>
          <w:lang w:val="ru-RU"/>
        </w:rPr>
        <w:t xml:space="preserve">1 тип -- циклические упражнения аэробной направленности, способствующие развитию общей выносливости; </w:t>
      </w:r>
    </w:p>
    <w:p w:rsidR="00000000" w:rsidRDefault="00BD6E1B">
      <w:pPr>
        <w:ind w:left="720" w:right="38"/>
        <w:rPr>
          <w:sz w:val="26"/>
          <w:lang w:val="ru-RU"/>
        </w:rPr>
      </w:pPr>
      <w:r>
        <w:rPr>
          <w:sz w:val="26"/>
          <w:lang w:val="ru-RU"/>
        </w:rPr>
        <w:t xml:space="preserve">2 тип -- циклические упражнения смешанной аэробно- анаэробной направленности, развивающие общую и специальную (скоростную) выносливость; </w:t>
      </w:r>
    </w:p>
    <w:p w:rsidR="00000000" w:rsidRDefault="00BD6E1B">
      <w:pPr>
        <w:ind w:left="720" w:right="38"/>
        <w:rPr>
          <w:sz w:val="26"/>
          <w:lang w:val="ru-RU"/>
        </w:rPr>
      </w:pPr>
      <w:r>
        <w:rPr>
          <w:sz w:val="26"/>
          <w:lang w:val="ru-RU"/>
        </w:rPr>
        <w:t>3 тип -- ациклические упражнения, повыша</w:t>
      </w:r>
      <w:r>
        <w:rPr>
          <w:sz w:val="26"/>
          <w:lang w:val="ru-RU"/>
        </w:rPr>
        <w:t xml:space="preserve">ющие силовую выносливость. Однако оздоровительным и профилактическим эффектом в отношении атеросклероза и сердечно-сосудистых заболеваний обладают лишь упражнения, направленные на развитие аэробных возможностей и общей выносливости. (Это положение особо подчеркивается в рекомендациях Американского института спортивной медицины.) В связи с этим основу любой оздоровительной программы для людей среднего и пожилого возраста должны составлять циклические упражнения, аэробной на- правленности (К. Купер, 1970; Р. </w:t>
      </w:r>
      <w:r>
        <w:rPr>
          <w:sz w:val="26"/>
          <w:lang w:val="ru-RU"/>
        </w:rPr>
        <w:t xml:space="preserve">Хедман, 1980; А. Виру, 1988,идр.). </w:t>
      </w:r>
    </w:p>
    <w:p w:rsidR="00000000" w:rsidRDefault="00BD6E1B">
      <w:pPr>
        <w:ind w:left="720" w:right="4"/>
        <w:rPr>
          <w:i/>
          <w:sz w:val="26"/>
          <w:lang w:val="ru-RU"/>
        </w:rPr>
      </w:pPr>
      <w:r>
        <w:rPr>
          <w:sz w:val="26"/>
          <w:lang w:val="ru-RU"/>
        </w:rPr>
        <w:t xml:space="preserve">Исследования Б. А. Пироговой (1985) показали, что решающим фактором, определяющим физическую работоспособность людей среднего возраста, является именно общая выносливость, которая оценивается по величине МПК </w:t>
      </w:r>
      <w:r>
        <w:rPr>
          <w:i/>
          <w:sz w:val="26"/>
          <w:lang w:val="ru-RU"/>
        </w:rPr>
        <w:t xml:space="preserve">. </w:t>
      </w:r>
    </w:p>
    <w:p w:rsidR="00000000" w:rsidRDefault="00BD6E1B">
      <w:pPr>
        <w:ind w:left="720" w:right="9"/>
        <w:rPr>
          <w:sz w:val="26"/>
          <w:lang w:val="ru-RU"/>
        </w:rPr>
      </w:pPr>
      <w:r>
        <w:rPr>
          <w:sz w:val="26"/>
          <w:lang w:val="ru-RU"/>
        </w:rPr>
        <w:lastRenderedPageBreak/>
        <w:t>В среднем и пожилом возрасте на фоне увеличения объема упражнений для развития общей выносливости и гибкости снижается необходимость в .нагрузках скоростно-силового характера (при полном исключении скоростных упражнений). Кроме того, у .лиц старше 40 лет решающее з</w:t>
      </w:r>
      <w:r>
        <w:rPr>
          <w:sz w:val="26"/>
          <w:lang w:val="ru-RU"/>
        </w:rPr>
        <w:t>начение приобретает снижение факторов риска ИБС (нормализация холестеринового обмена, артериального давления и массы тела), что возможно только при выполнении упражнений аэробной направленности на выносливость. Таким образом, основной тип нагрузки, используемый в оздоровительной физической культуре, -- аэробные циклические упражнения. Наиболее доступным и эффективным из них является оздоровительный бег. В связи с этим физиологические основы тренировки будут рассмотрены на примере оздоровительного бега. В сл</w:t>
      </w:r>
      <w:r>
        <w:rPr>
          <w:sz w:val="26"/>
          <w:lang w:val="ru-RU"/>
        </w:rPr>
        <w:t xml:space="preserve">учае использования других циклических упражнений сохраняются те же принципы дозировки тренировочной нагрузки. </w:t>
      </w:r>
    </w:p>
    <w:p w:rsidR="00000000" w:rsidRDefault="00BD6E1B">
      <w:pPr>
        <w:ind w:left="720" w:right="19"/>
        <w:rPr>
          <w:sz w:val="26"/>
          <w:lang w:val="ru-RU"/>
        </w:rPr>
      </w:pPr>
      <w:r>
        <w:rPr>
          <w:sz w:val="26"/>
          <w:lang w:val="ru-RU"/>
        </w:rPr>
        <w:t xml:space="preserve">По степени воздействия на организм в оздоровительной физической культуре (так же, как и в спорте) различают пороговые, оптимальные, пиковые на- грузки, а также сверхнагрузки. Однако эти понятия отно- сительно физической культуры имеют несколько иной физиологический смысл.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 xml:space="preserve">Пороговая нагрузка--это нагрузка, превышающая уровень привычной двигательной активности, та минимальная величина тренировочной </w:t>
      </w:r>
      <w:r>
        <w:rPr>
          <w:sz w:val="26"/>
          <w:lang w:val="ru-RU"/>
        </w:rPr>
        <w:t>нагрузки, которая дает необходимый оздоровительный эффект: возмещение недостающих энергозатрат, повышение функциональных возможностей организма и снижение факторов риска. С точки зрения возмещения недостающих энергозатрат пороговой является такая продолжительность нагрузки, такой объем бега, которые соответствуют расходу энергии не менее 2000 ккал в неделю. Такой расход энергии обеспечивается при беге продолжительностью около 3 ч (3 раза в неделю по 1 ч), или 30 км бега при средней скорости 10 км/ч, так как</w:t>
      </w:r>
      <w:r>
        <w:rPr>
          <w:sz w:val="26"/>
          <w:lang w:val="ru-RU"/>
        </w:rPr>
        <w:t xml:space="preserve"> при беге в аэробном режиме расходуется примерно 1 ккал/кг на 1 км пути (0,98 у женщин и1.08 ккал/кг у мужчин). </w:t>
      </w:r>
    </w:p>
    <w:p w:rsidR="00000000" w:rsidRDefault="00BD6E1B">
      <w:pPr>
        <w:ind w:left="720" w:right="19"/>
        <w:rPr>
          <w:sz w:val="26"/>
          <w:lang w:val="ru-RU"/>
        </w:rPr>
      </w:pPr>
      <w:r>
        <w:rPr>
          <w:sz w:val="26"/>
          <w:lang w:val="ru-RU"/>
        </w:rPr>
        <w:t xml:space="preserve">Повышение функциональных возможностей наблюдается у начинающих бегунов при недельном объеме медленного бега, равном 15 км. Американские и японские ученые наблюдали повышение МПК на 14 </w:t>
      </w:r>
      <w:r>
        <w:rPr>
          <w:i/>
          <w:sz w:val="26"/>
          <w:lang w:val="ru-RU"/>
        </w:rPr>
        <w:t xml:space="preserve">"/о </w:t>
      </w:r>
      <w:r>
        <w:rPr>
          <w:sz w:val="26"/>
          <w:lang w:val="ru-RU"/>
        </w:rPr>
        <w:t>после завершения 12-недельной тренировочной программы, которая состояла из 5-километровых пробежек 3 раза в неделю (К. Купер, 1970). Французские ученые при принудительной тренировке животных на тред- бане (3 раз</w:t>
      </w:r>
      <w:r>
        <w:rPr>
          <w:sz w:val="26"/>
          <w:lang w:val="ru-RU"/>
        </w:rPr>
        <w:t xml:space="preserve">а в неделю по 30 мин) через 10 недель обнаружили значительное увеличение плотности капиллярного русла миокарда и коронарного кровотока. Нагрузки, вдвое меньшие по объему (по 15 мин), подобных изменений в миокарде не вызывали. </w:t>
      </w:r>
    </w:p>
    <w:p w:rsidR="00000000" w:rsidRDefault="00BD6E1B">
      <w:pPr>
        <w:ind w:left="720" w:right="28"/>
        <w:rPr>
          <w:sz w:val="26"/>
          <w:lang w:val="ru-RU"/>
        </w:rPr>
      </w:pPr>
      <w:r>
        <w:rPr>
          <w:sz w:val="26"/>
          <w:lang w:val="ru-RU"/>
        </w:rPr>
        <w:t>Снижение основных факторов риска также наблюдается при объеме бега не менее 15км в неделю. Так, при выполнении стандартной тренировочной программы (бег 3 раза в неделю по 30 мин) отмечалось отчетливое понижение артериального давления до нормальных величин. Нормализация липидного обмен</w:t>
      </w:r>
      <w:r>
        <w:rPr>
          <w:sz w:val="26"/>
          <w:lang w:val="ru-RU"/>
        </w:rPr>
        <w:t xml:space="preserve">а по всем показателям (холестерин, ЛИВ, ЛВП) отмечается при нагрузках свыше 2 ч в неделю. Сочетание таких тренировок с рациональным питанием позволяет успешно бороться с избыточной массой тела. Таким образом, </w:t>
      </w:r>
      <w:r>
        <w:rPr>
          <w:sz w:val="26"/>
          <w:lang w:val="ru-RU"/>
        </w:rPr>
        <w:lastRenderedPageBreak/>
        <w:t xml:space="preserve">минимальной нагрузкой для начинающих, необходимой для профилактики сердечно-сосудистых заболеваний и укрепления здоровья, следует считать 15 км бега в неделю, или 3 занятия по 30 мин.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>Оптимальная нагрузка--это нагрузка такого объема и интенсивности, которая дает максимальный оздоровительный эффект для</w:t>
      </w:r>
      <w:r>
        <w:rPr>
          <w:sz w:val="26"/>
          <w:lang w:val="ru-RU"/>
        </w:rPr>
        <w:t xml:space="preserve"> данного индивида. Зона оптимальных нагрузок ограничена снизу уровнем пороговых, а сверху -- максимальных нагрузок. На основании многолетних наблюдений автором было выявлено, что оптимальные нагрузки для подготовленных бегунов составляют 40--6О мин 3--4 раза в неделю (в среднем 30-- 40км в неделю). Дальнейшее увеличение количества пробегаемых километров нецелесообразно, поскольку не только не способствует дополнительному приросту функциональных возможностей организма (МНЮ, но и создает опасность травматизац</w:t>
      </w:r>
      <w:r>
        <w:rPr>
          <w:sz w:val="26"/>
          <w:lang w:val="ru-RU"/>
        </w:rPr>
        <w:t>ии опорно-двигательного аппарата, нарушения деятельности сердечно-сосудистой системы (пропорционально росту тренировочных нагрузок). Так, Купер (1986) на основании данных Далласского центра аэробики отмечает рост травматизации опорно-двига- тельного аппарата при беге более 40 км в неделю.  Наблюдалось улучшение психического состояния и настроения, а также снижение эмоциональной напряженности у женщин при недельном объеме бега до 40 км. Дальнейшее увеличение тренировочных нагрузок сопровождалось ухудшением п</w:t>
      </w:r>
      <w:r>
        <w:rPr>
          <w:sz w:val="26"/>
          <w:lang w:val="ru-RU"/>
        </w:rPr>
        <w:t>сихического состояния. При увеличении объема беговых нагрузок у молодых женщин до 50--60 км в неделю в ряде случаев отмечалось нарушение менструального цикла (в результате значительного снижения жирового компонента), что может стать причиной половой дисфункции. Некоторые авторы беговым «барьером» называют 90 км в неделю, превыше- ние которого может привести к своеобразной «беговой наркомании» в результате чрезмерной гормональной стимуляции (выделение в кровь эндорфинов). Нельзя не учитывать также отрицатель</w:t>
      </w:r>
      <w:r>
        <w:rPr>
          <w:sz w:val="26"/>
          <w:lang w:val="ru-RU"/>
        </w:rPr>
        <w:t xml:space="preserve">ное влияние больших тренировочных нагрузок на иммунитет, обнаруженное многими учеными (Горшков, М. Я. Левин, 1984, и др.). </w:t>
      </w:r>
    </w:p>
    <w:p w:rsidR="00000000" w:rsidRDefault="00BD6E1B">
      <w:pPr>
        <w:ind w:left="720" w:right="9"/>
        <w:rPr>
          <w:sz w:val="26"/>
          <w:lang w:val="ru-RU"/>
        </w:rPr>
      </w:pPr>
      <w:r>
        <w:rPr>
          <w:sz w:val="26"/>
          <w:lang w:val="ru-RU"/>
        </w:rPr>
        <w:t>В связи с этим все, что выходит за рамки оптимальных тренировочных нагрузок, не является необходимым с точки зрения здоровья. Оптимальные нагрузки обеспечивают повышение аэробных возможностей, общей выносливости и работоспособности, т. е. уровня физического состояния и здоровья. Максимальная длина тренировочной дистанции в оздоровительном беге не должна превышать 20 км, поскольку с это</w:t>
      </w:r>
      <w:r>
        <w:rPr>
          <w:sz w:val="26"/>
          <w:lang w:val="ru-RU"/>
        </w:rPr>
        <w:t xml:space="preserve">го момента в результате истощения мышечного гликогена в энергообеспечение активно включаются жиры, что требует дополнительного расхода кислорода и приводит к накоплению в крови токсичных продуктов. Бег на 30--40 км требует повышения специальной марафонской выносливости, связанной с использованием свободных жирных кислот (СЖК), а не углеводов. Задача же оздоровительной физкультуры -- укрепление здоровья путем развития общей (а не специальной) выносливости и работоспособности. </w:t>
      </w:r>
    </w:p>
    <w:p w:rsidR="00000000" w:rsidRDefault="00BD6E1B">
      <w:pPr>
        <w:ind w:left="720" w:right="9"/>
        <w:rPr>
          <w:sz w:val="26"/>
          <w:lang w:val="ru-RU"/>
        </w:rPr>
      </w:pPr>
      <w:r>
        <w:rPr>
          <w:b/>
          <w:sz w:val="26"/>
          <w:lang w:val="ru-RU"/>
        </w:rPr>
        <w:t xml:space="preserve">Проблемы марафонского бега. </w:t>
      </w:r>
      <w:r>
        <w:rPr>
          <w:sz w:val="26"/>
          <w:lang w:val="ru-RU"/>
        </w:rPr>
        <w:t>Пре</w:t>
      </w:r>
      <w:r>
        <w:rPr>
          <w:sz w:val="26"/>
          <w:lang w:val="ru-RU"/>
        </w:rPr>
        <w:t xml:space="preserve">одоление марафонской дистанции является примером с в е р х н а г р у з к и, которая может привести к длительному </w:t>
      </w:r>
      <w:r>
        <w:rPr>
          <w:sz w:val="26"/>
          <w:lang w:val="ru-RU"/>
        </w:rPr>
        <w:lastRenderedPageBreak/>
        <w:t xml:space="preserve">снижению работоспособности и истощению резервных возможностей организма. В связи с этим марафонская тренировка не может быть рекомендована для занятий оздоровительной физкультурой (тем более что она не приводит к увеличению «количества» здоровья) и не может рассматриваться как логическое завершение оздоровительного бега и высшая ступень здоровья. Более того, избыточные тренировочные нагрузки, по </w:t>
      </w:r>
      <w:r>
        <w:rPr>
          <w:sz w:val="26"/>
          <w:lang w:val="ru-RU"/>
        </w:rPr>
        <w:t xml:space="preserve">мнению некоторых авторов, не только не препятствуют развитию возрастных склеротических изменений, но и способствуют их быстрому прогрессированию (А. Г. Дембо, 1980, и др.).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 xml:space="preserve">В связи с этим целесообразно хотя бы вкратце остановиться на физиологических особенностях марафонского бега. </w:t>
      </w:r>
    </w:p>
    <w:p w:rsidR="00000000" w:rsidRDefault="00BD6E1B">
      <w:pPr>
        <w:ind w:left="720" w:right="9"/>
        <w:rPr>
          <w:sz w:val="26"/>
          <w:lang w:val="ru-RU"/>
        </w:rPr>
      </w:pPr>
      <w:r>
        <w:rPr>
          <w:sz w:val="26"/>
          <w:lang w:val="ru-RU"/>
        </w:rPr>
        <w:t>В последние годы марафонская дистанция становится все более популярной, несмотря на трудности, связанные с ее преодолением и экстремальным воздействием на организм. Бегу на сверхдлинные дистанции присущ аэробный характер энергоо</w:t>
      </w:r>
      <w:r>
        <w:rPr>
          <w:sz w:val="26"/>
          <w:lang w:val="ru-RU"/>
        </w:rPr>
        <w:t>беспечения, однако соотношение исполь- зования углеводов и жиров для окисления различно в зависимости от длины дистанции, что связано с запасами мышечного гликогена. В мышцах нижних конечностей у спортсменов высокого класса содержится 2 % гликогена , а у любителей оздоровительного бега--всего 1,46%. Запасы мышечного гликогена не превышают 300--400 г, что соответствует 1200--1600ккал (при окислении углеводов освобождается 4,1 ккал). Если учесть, что при аэробном беге расходуется 1 ккал/кг на 1 км пути, то сп</w:t>
      </w:r>
      <w:r>
        <w:rPr>
          <w:sz w:val="26"/>
          <w:lang w:val="ru-RU"/>
        </w:rPr>
        <w:t xml:space="preserve">ортсмену весом </w:t>
      </w:r>
      <w:r>
        <w:rPr>
          <w:i/>
          <w:sz w:val="26"/>
          <w:lang w:val="ru-RU"/>
        </w:rPr>
        <w:t xml:space="preserve">60 </w:t>
      </w:r>
      <w:r>
        <w:rPr>
          <w:sz w:val="26"/>
          <w:lang w:val="ru-RU"/>
        </w:rPr>
        <w:t>кг этого количества энергии хватило бы на 20-- 25 км. Таким образом, при беге на дистанцию до 20 км запасы мышечного гликогена полностью обеспечивают мышечную деятельность, и никаких проблем возмещения энергетических ресурсов не возникает, причем на долю углеводов приходится около 80 % общих энергозатрат, а на долю жиров--только 20%. При беге на ЗО км и более запасов гликогена уже явно не хватает, и вклад жиров в энергообеспечение (за счет окисления СЖК) возрастает до 50 % и более. В крови</w:t>
      </w:r>
      <w:r>
        <w:rPr>
          <w:sz w:val="26"/>
          <w:lang w:val="ru-RU"/>
        </w:rPr>
        <w:t xml:space="preserve"> накапливаются токсичные продукты обмена, отравляющие организм. При продолжительности бега 4 ч и более эти процессы достигают максимума и концентрация мочевины в крови (показатель интенсивности белкового обмена) достигает критических величин (Юммоль/л). Питание на дистанции не решает проблемы нехватки углеводов, так как по время бега процессы всасывания из желудка нарушены. У недостаточно подготовленных бегунов падение глюкозы в крови может достигать опасных величин -- 40</w:t>
      </w:r>
      <w:r>
        <w:rPr>
          <w:sz w:val="26"/>
          <w:lang w:val="ru-RU"/>
        </w:rPr>
        <w:t>—</w:t>
      </w:r>
      <w:r>
        <w:rPr>
          <w:sz w:val="26"/>
          <w:lang w:val="ru-RU"/>
        </w:rPr>
        <w:t>4 в квадрате мг вместо 100мг% (норм</w:t>
      </w:r>
      <w:r>
        <w:rPr>
          <w:sz w:val="26"/>
          <w:lang w:val="ru-RU"/>
        </w:rPr>
        <w:t xml:space="preserve">а). </w:t>
      </w:r>
    </w:p>
    <w:p w:rsidR="00000000" w:rsidRDefault="00BD6E1B">
      <w:pPr>
        <w:ind w:left="720" w:right="14"/>
        <w:rPr>
          <w:sz w:val="26"/>
          <w:lang w:val="ru-RU"/>
        </w:rPr>
      </w:pPr>
      <w:r>
        <w:rPr>
          <w:sz w:val="26"/>
          <w:lang w:val="ru-RU"/>
        </w:rPr>
        <w:t>Дополнительные трудности возникают также вследствие потери жидкости с потом -- до 5--6 л, а в среднем -- 3--4 % массы тела. Особенно опасен марафон при высокой температуре воздуха, что вызывает резкое повышение температуры тела. Испарение с поверхности тела 1 мл пота приводит к отдаче 0,5 ккал тепла. Потеря 3 л пота (средняя потеря во время марафонского забега) обеспечивает теплоотдачу около 1500ккал. Так, во время Бостонского марафона .у бегунов 40--50 лет наблюдалось повышение температуры тела (по да</w:t>
      </w:r>
      <w:r>
        <w:rPr>
          <w:sz w:val="26"/>
          <w:lang w:val="ru-RU"/>
        </w:rPr>
        <w:t xml:space="preserve">нным телеметрической регистрации) до 39--41 градусов (Магов, 1977). В связи с этим </w:t>
      </w:r>
      <w:r>
        <w:rPr>
          <w:sz w:val="26"/>
          <w:lang w:val="ru-RU"/>
        </w:rPr>
        <w:lastRenderedPageBreak/>
        <w:t xml:space="preserve">возрастала опасность теплового удара, особенно при недостаточной подготовленности; описаны даже случаи смерти от теплового удара во время марафона. </w:t>
      </w:r>
    </w:p>
    <w:p w:rsidR="00000000" w:rsidRDefault="00BD6E1B">
      <w:pPr>
        <w:ind w:left="720" w:right="33"/>
        <w:rPr>
          <w:sz w:val="26"/>
          <w:lang w:val="ru-RU"/>
        </w:rPr>
      </w:pPr>
      <w:r>
        <w:rPr>
          <w:sz w:val="26"/>
          <w:lang w:val="ru-RU"/>
        </w:rPr>
        <w:t>Отрицательное влияние на организм может оказать и подготовка к марафону, требующая значительного увеличения тренировочных нагрузок. Американские авторы Браун и Грэхем (1989) отмечают, что для успешного преодоления марафона необходимо последние 12 недель перед стартом бегать ежедн</w:t>
      </w:r>
      <w:r>
        <w:rPr>
          <w:sz w:val="26"/>
          <w:lang w:val="ru-RU"/>
        </w:rPr>
        <w:t>евно минимум по 12 км или по 80</w:t>
      </w:r>
      <w:r>
        <w:rPr>
          <w:sz w:val="26"/>
          <w:lang w:val="ru-RU"/>
        </w:rPr>
        <w:t>—</w:t>
      </w:r>
      <w:r>
        <w:rPr>
          <w:sz w:val="26"/>
          <w:lang w:val="ru-RU"/>
        </w:rPr>
        <w:t xml:space="preserve">100 км в неделю, что значительно больше бегового оптимума (уже не оздоровительная, а профессиональная тренировка). У людей старше 40 лет такая нагрузка нередко приводит к перенапряжению миокарда, двигательного аппарата или центральной нервной системы. </w:t>
      </w:r>
    </w:p>
    <w:p w:rsidR="00000000" w:rsidRDefault="00BD6E1B">
      <w:pPr>
        <w:ind w:left="720" w:right="14"/>
        <w:rPr>
          <w:sz w:val="26"/>
          <w:lang w:val="ru-RU"/>
        </w:rPr>
      </w:pPr>
      <w:r>
        <w:rPr>
          <w:sz w:val="26"/>
          <w:lang w:val="ru-RU"/>
        </w:rPr>
        <w:t>Вот почему, прежде чем приступить к марафонской тренировке, необходимо решить, какую цель вы преследуете, и трезво взвесить свои возможности -- с учетом физиологического эффекта марафона. Тем же, кто достаточно подготовлен и во</w:t>
      </w:r>
      <w:r>
        <w:rPr>
          <w:sz w:val="26"/>
          <w:lang w:val="ru-RU"/>
        </w:rPr>
        <w:t xml:space="preserve"> что бы то ни стало решил подвергнуть себя этому нелегкому испытанию, необходимо пройти цикл специальной марафонской тренировки. Смысл ее состоит в том, чтобы безболезненно и как можно раньше «приучить» организм к использованию для энергообеспе- чения жиров (СЖК), сохраняя таким образом запасы гликогена в печени и мышцах и предотвращая резкое снижение глюкозы в крови (гипогликемию) и уровня работоспособности. Для этого необходимо постепенно увеличивать дистанцию воскресного бега до 30--38 км, не изменяя при</w:t>
      </w:r>
      <w:r>
        <w:rPr>
          <w:sz w:val="26"/>
          <w:lang w:val="ru-RU"/>
        </w:rPr>
        <w:t xml:space="preserve"> этом объемы нагрузок в остальные дни. Это позволит избежать чрезмерного увеличения суммарного объема бега и перенапряжения опорно-двигательного аппарата. </w:t>
      </w:r>
    </w:p>
    <w:p w:rsidR="00000000" w:rsidRDefault="00BD6E1B">
      <w:pPr>
        <w:ind w:left="720"/>
        <w:rPr>
          <w:b/>
          <w:sz w:val="26"/>
          <w:lang w:val="ru-RU"/>
        </w:rPr>
      </w:pPr>
    </w:p>
    <w:p w:rsidR="00000000" w:rsidRDefault="00BD6E1B">
      <w:pPr>
        <w:ind w:left="720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ИНТЕНСИВНОСТЬ НАГРУЗКИ </w:t>
      </w:r>
    </w:p>
    <w:p w:rsidR="00000000" w:rsidRDefault="00BD6E1B">
      <w:pPr>
        <w:ind w:left="720" w:right="33"/>
        <w:rPr>
          <w:sz w:val="26"/>
          <w:lang w:val="ru-RU"/>
        </w:rPr>
      </w:pPr>
    </w:p>
    <w:p w:rsidR="00000000" w:rsidRDefault="00BD6E1B">
      <w:pPr>
        <w:ind w:left="720" w:right="33"/>
        <w:rPr>
          <w:b/>
          <w:sz w:val="26"/>
          <w:lang w:val="ru-RU"/>
        </w:rPr>
      </w:pPr>
      <w:r>
        <w:rPr>
          <w:sz w:val="26"/>
          <w:lang w:val="ru-RU"/>
        </w:rPr>
        <w:t>Интенсивность нагрузки зависит от скорости бега и определяется по ЧСС или в процентах от МПК</w:t>
      </w:r>
      <w:r>
        <w:rPr>
          <w:b/>
          <w:sz w:val="26"/>
          <w:lang w:val="ru-RU"/>
        </w:rPr>
        <w:t xml:space="preserve">. </w:t>
      </w:r>
    </w:p>
    <w:p w:rsidR="00000000" w:rsidRDefault="00BD6E1B">
      <w:pPr>
        <w:ind w:left="720" w:right="43"/>
        <w:rPr>
          <w:sz w:val="26"/>
          <w:lang w:val="ru-RU"/>
        </w:rPr>
      </w:pPr>
      <w:r>
        <w:rPr>
          <w:sz w:val="26"/>
          <w:lang w:val="ru-RU"/>
        </w:rPr>
        <w:t xml:space="preserve">В зависимости от характера энергообеспечения все циклические упражнения делятся на четыре зоны тренировочного режима (рис. 9). </w:t>
      </w:r>
    </w:p>
    <w:p w:rsidR="00000000" w:rsidRDefault="00BD6E1B">
      <w:pPr>
        <w:ind w:left="720" w:right="43"/>
        <w:rPr>
          <w:sz w:val="26"/>
          <w:lang w:val="ru-RU"/>
        </w:rPr>
      </w:pPr>
      <w:r>
        <w:rPr>
          <w:sz w:val="26"/>
          <w:lang w:val="ru-RU"/>
        </w:rPr>
        <w:t>1. Анаэробный режим--скорость бега выше критической (выше уровня МНЮ, содержание молочной кислоты (лактата)</w:t>
      </w:r>
      <w:r>
        <w:rPr>
          <w:sz w:val="26"/>
          <w:lang w:val="ru-RU"/>
        </w:rPr>
        <w:t xml:space="preserve"> в крови достигает 15--25ммоль/л. В оздоровительной тренировке не используется. </w:t>
      </w:r>
    </w:p>
    <w:p w:rsidR="00000000" w:rsidRDefault="00BD6E1B">
      <w:pPr>
        <w:ind w:left="720" w:right="43"/>
        <w:rPr>
          <w:sz w:val="26"/>
          <w:lang w:val="ru-RU"/>
        </w:rPr>
      </w:pPr>
      <w:r>
        <w:rPr>
          <w:sz w:val="26"/>
          <w:lang w:val="ru-RU"/>
        </w:rPr>
        <w:t xml:space="preserve">2. Смешанный аэробно-анаэробный р е ж и м -- скорость между уровнями ПАНО и МПК, лак- тат крови -- от 5 до 15 ммоль/л. Периодически может использоваться хорошо подготовленными бегунами для развития специальной (скоростной) выносливости при подготовке к соревнованиям. </w:t>
      </w:r>
    </w:p>
    <w:p w:rsidR="00000000" w:rsidRDefault="00BD6E1B">
      <w:pPr>
        <w:ind w:left="720" w:right="52"/>
        <w:rPr>
          <w:sz w:val="26"/>
          <w:lang w:val="ru-RU"/>
        </w:rPr>
      </w:pPr>
      <w:r>
        <w:rPr>
          <w:sz w:val="26"/>
          <w:lang w:val="ru-RU"/>
        </w:rPr>
        <w:t>3. Аэробный режим--скорость между аэробным порогом и уровнем ПАНО</w:t>
      </w:r>
      <w:r>
        <w:rPr>
          <w:b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(2.0--4.О ммоль/л). Используется для развития и поддержания уровня общей выносливости. </w:t>
      </w:r>
    </w:p>
    <w:p w:rsidR="00000000" w:rsidRDefault="00BD6E1B">
      <w:pPr>
        <w:ind w:left="720"/>
        <w:rPr>
          <w:sz w:val="26"/>
          <w:lang w:val="ru-RU"/>
        </w:rPr>
      </w:pPr>
      <w:r>
        <w:rPr>
          <w:sz w:val="26"/>
          <w:lang w:val="ru-RU"/>
        </w:rPr>
        <w:t>4. Восст</w:t>
      </w:r>
      <w:r>
        <w:rPr>
          <w:sz w:val="26"/>
          <w:lang w:val="ru-RU"/>
        </w:rPr>
        <w:t xml:space="preserve">ановительный режим--скорость </w:t>
      </w:r>
    </w:p>
    <w:p w:rsidR="00000000" w:rsidRDefault="00BD6E1B">
      <w:pPr>
        <w:ind w:left="720" w:right="4"/>
        <w:rPr>
          <w:sz w:val="26"/>
          <w:lang w:val="ru-RU"/>
        </w:rPr>
      </w:pPr>
      <w:r>
        <w:rPr>
          <w:sz w:val="26"/>
          <w:lang w:val="ru-RU"/>
        </w:rPr>
        <w:t xml:space="preserve">ниже аэробного порога, лактат меньше 2 ммоль/л. Используется как метод реабилитации после перенесенных заболеваний. </w:t>
      </w:r>
    </w:p>
    <w:p w:rsidR="00000000" w:rsidRDefault="00BD6E1B">
      <w:pPr>
        <w:ind w:left="720" w:right="19"/>
        <w:rPr>
          <w:sz w:val="26"/>
        </w:rPr>
      </w:pPr>
      <w:r>
        <w:rPr>
          <w:sz w:val="26"/>
        </w:rPr>
        <w:lastRenderedPageBreak/>
        <w:t xml:space="preserve">Помимо оздоровительной тренировки, занятия физической культурой должны включать обучение основам психорегуляции, закаливания и массажа, а также грамотный самоконтроль и регулярный врачебный контроль. Только комплексный подход к проблемам массовой физкультуры может обеспечить эффективность занятий для коренного улучшения здоровья населения. </w:t>
      </w:r>
    </w:p>
    <w:p w:rsidR="00000000" w:rsidRDefault="00BD6E1B">
      <w:pPr>
        <w:ind w:left="720" w:right="4"/>
        <w:rPr>
          <w:sz w:val="26"/>
          <w:lang w:val="ru-RU"/>
        </w:rPr>
      </w:pPr>
    </w:p>
    <w:p w:rsidR="00BD6E1B" w:rsidRDefault="00BD6E1B">
      <w:pPr>
        <w:ind w:left="720" w:right="4"/>
        <w:rPr>
          <w:sz w:val="26"/>
          <w:lang w:val="ru-RU"/>
        </w:rPr>
      </w:pPr>
    </w:p>
    <w:sectPr w:rsidR="00BD6E1B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654688"/>
    <w:rsid w:val="00654688"/>
    <w:rsid w:val="00B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2010-10-16T16:14:00Z</dcterms:created>
  <dcterms:modified xsi:type="dcterms:W3CDTF">2010-10-16T16:14:00Z</dcterms:modified>
</cp:coreProperties>
</file>